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E62" w14:textId="2527F9F9" w:rsidR="009C12B7" w:rsidRPr="009C12B7" w:rsidRDefault="009C12B7" w:rsidP="009C12B7">
      <w:pPr>
        <w:shd w:val="clear" w:color="auto" w:fill="FFFFFF"/>
        <w:spacing w:before="400" w:after="400" w:line="240" w:lineRule="auto"/>
        <w:jc w:val="center"/>
        <w:rPr>
          <w:rFonts w:ascii="Lucida Bright" w:eastAsia="Times New Roman" w:hAnsi="Lucida Bright" w:cs="Times New Roman"/>
          <w:b/>
          <w:bCs/>
          <w:color w:val="995733"/>
          <w:spacing w:val="-2"/>
          <w:sz w:val="40"/>
          <w:szCs w:val="40"/>
        </w:rPr>
      </w:pPr>
      <w:r w:rsidRPr="009C12B7">
        <w:rPr>
          <w:rFonts w:ascii="Lucida Bright" w:eastAsia="Times New Roman" w:hAnsi="Lucida Bright" w:cs="Times New Roman"/>
          <w:b/>
          <w:bCs/>
          <w:color w:val="995733"/>
          <w:spacing w:val="-2"/>
          <w:sz w:val="40"/>
          <w:szCs w:val="40"/>
        </w:rPr>
        <w:t>The P-value Notes</w:t>
      </w:r>
    </w:p>
    <w:p w14:paraId="46A4972B" w14:textId="4778C6BF" w:rsidR="009C12B7" w:rsidRDefault="00FE1783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Consider an experiment in which</w:t>
      </w:r>
      <w:r w:rsidR="00960DC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one group of 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subjects receive a placebo, and another receive</w:t>
      </w:r>
      <w:r w:rsidR="00960DC7">
        <w:rPr>
          <w:rFonts w:ascii="Lucida Bright" w:eastAsia="Times New Roman" w:hAnsi="Lucida Bright" w:cs="Times New Roman"/>
          <w:color w:val="212121"/>
          <w:sz w:val="28"/>
          <w:szCs w:val="28"/>
        </w:rPr>
        <w:t>s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an experimental d</w:t>
      </w:r>
      <w:r w:rsidR="009C12B7">
        <w:rPr>
          <w:rFonts w:ascii="Lucida Bright" w:eastAsia="Times New Roman" w:hAnsi="Lucida Bright" w:cs="Times New Roman"/>
          <w:color w:val="212121"/>
          <w:sz w:val="28"/>
          <w:szCs w:val="28"/>
        </w:rPr>
        <w:t>rug.</w:t>
      </w:r>
    </w:p>
    <w:p w14:paraId="225572C7" w14:textId="321FE05A" w:rsidR="00FE1783" w:rsidRPr="009C12B7" w:rsidRDefault="009C12B7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>
        <w:rPr>
          <w:rFonts w:ascii="Lucida Bright" w:eastAsia="Times New Roman" w:hAnsi="Lucida Bright" w:cs="Times New Roman"/>
          <w:color w:val="212121"/>
          <w:sz w:val="28"/>
          <w:szCs w:val="28"/>
        </w:rPr>
        <w:t>After compiling the results, h</w:t>
      </w:r>
      <w:r w:rsidR="00FE1783"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ow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will</w:t>
      </w:r>
      <w:r w:rsidR="00FE1783"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we know if that difference</w:t>
      </w:r>
      <w:r w:rsidR="00730D5F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in means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(if any) between the placebo group and the actual drug</w:t>
      </w:r>
      <w:r w:rsidR="00960DC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taking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group </w:t>
      </w:r>
      <w:r w:rsidR="00730D5F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indicates that </w:t>
      </w:r>
      <w:r w:rsidR="00FE1783"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the drug works and is not just a result of chance?</w:t>
      </w:r>
    </w:p>
    <w:p w14:paraId="7CAE2D49" w14:textId="77777777" w:rsidR="0027488F" w:rsidRDefault="00FE1783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The most common way to approach this problem is to use statistical hypothesis testing.</w:t>
      </w:r>
    </w:p>
    <w:p w14:paraId="2B8D2B97" w14:textId="12B0FA6B" w:rsidR="00B176D9" w:rsidRDefault="00FE1783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First, we state the null hypothesis</w:t>
      </w:r>
      <w:r w:rsidR="00730D5F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(Ho)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of </w:t>
      </w:r>
      <w:r w:rsidR="00B176D9">
        <w:rPr>
          <w:rFonts w:ascii="Lucida Bright" w:eastAsia="Times New Roman" w:hAnsi="Lucida Bright" w:cs="Times New Roman"/>
          <w:color w:val="212121"/>
          <w:sz w:val="28"/>
          <w:szCs w:val="28"/>
        </w:rPr>
        <w:t>“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no statistical difference between the groups</w:t>
      </w:r>
      <w:r w:rsidR="00B176D9">
        <w:rPr>
          <w:rFonts w:ascii="Lucida Bright" w:eastAsia="Times New Roman" w:hAnsi="Lucida Bright" w:cs="Times New Roman"/>
          <w:color w:val="212121"/>
          <w:sz w:val="28"/>
          <w:szCs w:val="28"/>
        </w:rPr>
        <w:t>”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and the alternative hypothesis of </w:t>
      </w:r>
      <w:r w:rsidR="00B176D9">
        <w:rPr>
          <w:rFonts w:ascii="Lucida Bright" w:eastAsia="Times New Roman" w:hAnsi="Lucida Bright" w:cs="Times New Roman"/>
          <w:color w:val="212121"/>
          <w:sz w:val="28"/>
          <w:szCs w:val="28"/>
        </w:rPr>
        <w:t>“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a statistical difference</w:t>
      </w:r>
      <w:r w:rsidR="00B176D9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between the groups”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. </w:t>
      </w:r>
    </w:p>
    <w:p w14:paraId="137D2391" w14:textId="7C4C468C" w:rsidR="00B176D9" w:rsidRDefault="00B176D9" w:rsidP="00B176D9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Traditionally, the cut-off value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(critical value)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to reject the null hypothesis is 0.05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(in one tailed distribution) and 2.5% in a two-tailed solution.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</w:t>
      </w:r>
    </w:p>
    <w:p w14:paraId="36A9FBAD" w14:textId="7BC2044F" w:rsidR="00B176D9" w:rsidRPr="009C12B7" w:rsidRDefault="00B176D9" w:rsidP="00B176D9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Once we calculate the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critical value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, we calculate the p-value</w:t>
      </w:r>
      <w:r w:rsidR="009B4F9A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(test statistic)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.</w:t>
      </w:r>
      <w:r w:rsidR="009B4F9A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The p-value is a probability.</w:t>
      </w:r>
    </w:p>
    <w:p w14:paraId="79EA0C1D" w14:textId="4FD5CD03" w:rsidR="0027488F" w:rsidRDefault="00676D9A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We can conclude that </w:t>
      </w:r>
      <w:r w:rsidR="009B4F9A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if 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the p-value is greater than the critical value, the difference in sample means is statistically significant at the 5% significance level. That is, we can state that the </w:t>
      </w:r>
      <w:r w:rsidR="009B4F9A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difference between 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>mean</w:t>
      </w:r>
      <w:r w:rsidR="009B4F9A">
        <w:rPr>
          <w:rFonts w:ascii="Lucida Bright" w:eastAsia="Times New Roman" w:hAnsi="Lucida Bright" w:cs="Times New Roman"/>
          <w:color w:val="212121"/>
          <w:sz w:val="28"/>
          <w:szCs w:val="28"/>
        </w:rPr>
        <w:t>s</w:t>
      </w: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provides a sufficient evidence to reject the “no difference in population means” hypothesis.</w:t>
      </w:r>
    </w:p>
    <w:p w14:paraId="5B85097D" w14:textId="5AC894F4" w:rsidR="00960DC7" w:rsidRDefault="00145839" w:rsidP="00960DC7">
      <w:pPr>
        <w:shd w:val="clear" w:color="auto" w:fill="FFFFFF"/>
        <w:spacing w:before="400" w:after="400" w:line="240" w:lineRule="auto"/>
        <w:jc w:val="center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>
        <w:rPr>
          <w:rFonts w:ascii="Lucida Bright" w:eastAsia="Times New Roman" w:hAnsi="Lucida Bright" w:cs="Times New Roman"/>
          <w:noProof/>
          <w:color w:val="21212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C6318" wp14:editId="64C2A8A6">
                <wp:simplePos x="0" y="0"/>
                <wp:positionH relativeFrom="column">
                  <wp:posOffset>1706880</wp:posOffset>
                </wp:positionH>
                <wp:positionV relativeFrom="paragraph">
                  <wp:posOffset>3733800</wp:posOffset>
                </wp:positionV>
                <wp:extent cx="1120140" cy="1295400"/>
                <wp:effectExtent l="38100" t="38100" r="2286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140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5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4.4pt;margin-top:294pt;width:88.2pt;height:10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1208" wp14:editId="729B2BFA">
                <wp:simplePos x="0" y="0"/>
                <wp:positionH relativeFrom="column">
                  <wp:posOffset>3032760</wp:posOffset>
                </wp:positionH>
                <wp:positionV relativeFrom="paragraph">
                  <wp:posOffset>3733800</wp:posOffset>
                </wp:positionV>
                <wp:extent cx="1097280" cy="1287780"/>
                <wp:effectExtent l="0" t="38100" r="6477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287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94D5" id="Straight Arrow Connector 3" o:spid="_x0000_s1026" type="#_x0000_t32" style="position:absolute;margin-left:238.8pt;margin-top:294pt;width:86.4pt;height:10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960DC7">
        <w:rPr>
          <w:rFonts w:ascii="Lucida Bright" w:eastAsia="Times New Roman" w:hAnsi="Lucida Bright" w:cs="Times New Roman"/>
          <w:noProof/>
          <w:color w:val="212121"/>
          <w:sz w:val="28"/>
          <w:szCs w:val="28"/>
        </w:rPr>
        <w:drawing>
          <wp:inline distT="0" distB="0" distL="0" distR="0" wp14:anchorId="741C08A7" wp14:editId="6EEAED5E">
            <wp:extent cx="3383280" cy="42310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E26" w:rsidRPr="00175E26">
        <w:rPr>
          <w:rFonts w:ascii="Lucida Bright" w:eastAsia="Times New Roman" w:hAnsi="Lucida Bright" w:cs="Times New Roman"/>
          <w:noProof/>
          <w:color w:val="212121"/>
          <w:sz w:val="28"/>
          <w:szCs w:val="28"/>
        </w:rPr>
        <w:t xml:space="preserve"> </w:t>
      </w:r>
    </w:p>
    <w:p w14:paraId="245456E6" w14:textId="77777777" w:rsidR="00145839" w:rsidRDefault="00145839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</w:p>
    <w:p w14:paraId="5F6ACEE0" w14:textId="505AC516" w:rsidR="00145839" w:rsidRDefault="00145839" w:rsidP="00FE1783">
      <w:pPr>
        <w:shd w:val="clear" w:color="auto" w:fill="FFFFFF"/>
        <w:spacing w:before="400" w:after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                                               p-values</w:t>
      </w:r>
    </w:p>
    <w:p w14:paraId="734F9F34" w14:textId="0335FC0F" w:rsidR="00E62747" w:rsidRDefault="00E62747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</w:p>
    <w:p w14:paraId="7BB2545C" w14:textId="77777777" w:rsidR="00E62747" w:rsidRDefault="00E62747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</w:p>
    <w:p w14:paraId="60BAE513" w14:textId="77777777" w:rsidR="00E62747" w:rsidRDefault="00E62747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</w:p>
    <w:p w14:paraId="631C6647" w14:textId="77777777" w:rsidR="009B4F9A" w:rsidRDefault="009B4F9A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</w:p>
    <w:p w14:paraId="5387A3FF" w14:textId="77777777" w:rsidR="009B4F9A" w:rsidRDefault="009B4F9A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</w:p>
    <w:p w14:paraId="21730F29" w14:textId="538C96F2" w:rsidR="00FE1783" w:rsidRPr="009C12B7" w:rsidRDefault="00FE1783" w:rsidP="00FE1783">
      <w:pPr>
        <w:pBdr>
          <w:bottom w:val="single" w:sz="6" w:space="0" w:color="97B0C8"/>
        </w:pBdr>
        <w:shd w:val="clear" w:color="auto" w:fill="FFFFFF"/>
        <w:spacing w:before="400" w:after="200" w:line="450" w:lineRule="atLeast"/>
        <w:outlineLvl w:val="1"/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995733"/>
          <w:spacing w:val="-2"/>
          <w:sz w:val="28"/>
          <w:szCs w:val="28"/>
        </w:rPr>
        <w:lastRenderedPageBreak/>
        <w:t>MISCONCEPTIONS ABOUT THE P VALUE</w:t>
      </w:r>
    </w:p>
    <w:p w14:paraId="56195C87" w14:textId="77777777" w:rsidR="00FE1783" w:rsidRPr="00E62747" w:rsidRDefault="00FE1783" w:rsidP="00FE1783">
      <w:pPr>
        <w:shd w:val="clear" w:color="auto" w:fill="FFFFFF"/>
        <w:spacing w:after="200" w:line="450" w:lineRule="atLeast"/>
        <w:outlineLvl w:val="2"/>
        <w:rPr>
          <w:rFonts w:ascii="Lucida Bright" w:eastAsia="Times New Roman" w:hAnsi="Lucida Bright" w:cs="Times New Roman"/>
          <w:color w:val="000000" w:themeColor="text1"/>
          <w:spacing w:val="-2"/>
          <w:sz w:val="28"/>
          <w:szCs w:val="28"/>
        </w:rPr>
      </w:pPr>
      <w:r w:rsidRPr="00E62747">
        <w:rPr>
          <w:rFonts w:ascii="Lucida Bright" w:eastAsia="Times New Roman" w:hAnsi="Lucida Bright" w:cs="Times New Roman"/>
          <w:color w:val="000000" w:themeColor="text1"/>
          <w:spacing w:val="-2"/>
          <w:sz w:val="28"/>
          <w:szCs w:val="28"/>
        </w:rPr>
        <w:t>Clinical versus statistical significance of the effect size</w:t>
      </w:r>
    </w:p>
    <w:p w14:paraId="25FF8F92" w14:textId="6CFDCE99" w:rsidR="00FE1783" w:rsidRPr="009C12B7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There is a misconception that a very small p value means the difference between groups is highly relevant. Looking at the p value alone has no clinical relevance.</w:t>
      </w:r>
    </w:p>
    <w:p w14:paraId="5833966D" w14:textId="77777777" w:rsidR="00FE1783" w:rsidRPr="009C12B7" w:rsidRDefault="00FE1783" w:rsidP="00FE1783">
      <w:pPr>
        <w:shd w:val="clear" w:color="auto" w:fill="FFFFFF"/>
        <w:spacing w:after="200" w:line="450" w:lineRule="atLeast"/>
        <w:outlineLvl w:val="2"/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  <w:t>Nonsignificant p values</w:t>
      </w:r>
    </w:p>
    <w:p w14:paraId="4E1EAAE3" w14:textId="77777777" w:rsidR="00FE1783" w:rsidRPr="009C12B7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Another misconception is that if the p value is greater than 5%, the new treatment has no effect. The p value indicates the probability of observing a difference </w:t>
      </w:r>
      <w:r w:rsidRPr="009C12B7">
        <w:rPr>
          <w:rFonts w:ascii="Lucida Bright" w:eastAsia="Times New Roman" w:hAnsi="Lucida Bright" w:cs="Times New Roman"/>
          <w:b/>
          <w:bCs/>
          <w:color w:val="212121"/>
          <w:sz w:val="28"/>
          <w:szCs w:val="28"/>
        </w:rPr>
        <w:t>as large or larger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 than what was observed, under the null hypothesis. But if the new treatment has an effect of smaller size, a study with a small sample may be underpowered to detect it.</w:t>
      </w:r>
    </w:p>
    <w:p w14:paraId="098EB7C3" w14:textId="77777777" w:rsidR="00FE1783" w:rsidRPr="009C12B7" w:rsidRDefault="00FE1783" w:rsidP="00FE1783">
      <w:pPr>
        <w:shd w:val="clear" w:color="auto" w:fill="FFFFFF"/>
        <w:spacing w:after="200" w:line="450" w:lineRule="atLeast"/>
        <w:outlineLvl w:val="2"/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  <w:t>Overinterpreting a nonsignificant p value that is close to 5%</w:t>
      </w:r>
    </w:p>
    <w:p w14:paraId="1CB2F103" w14:textId="77777777" w:rsidR="00730D5F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Yet another misconception is that if the p value is close to 5%, there is a trend towards a group difference. It is inappropriate to interpret a p value of, say, 0.06, as</w:t>
      </w:r>
      <w:r w:rsidRPr="009C12B7">
        <w:rPr>
          <w:rFonts w:ascii="Lucida Bright" w:eastAsia="Times New Roman" w:hAnsi="Lucida Bright" w:cs="Times New Roman"/>
          <w:b/>
          <w:bCs/>
          <w:color w:val="212121"/>
          <w:sz w:val="28"/>
          <w:szCs w:val="28"/>
        </w:rPr>
        <w:t> a trend towards a difference</w:t>
      </w: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. </w:t>
      </w:r>
    </w:p>
    <w:p w14:paraId="432C5987" w14:textId="0B56D195" w:rsidR="00FE1783" w:rsidRPr="009C12B7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A p value of 0.06 means that there is a probability of 6% of obtaining that result by chance when the treatment has no real effect. Because we set the significance level at 5%, the null hypothesis should not be rejected.</w:t>
      </w:r>
    </w:p>
    <w:p w14:paraId="177377E5" w14:textId="77777777" w:rsidR="00FE1783" w:rsidRPr="009C12B7" w:rsidRDefault="00FE1783" w:rsidP="00FE1783">
      <w:pPr>
        <w:shd w:val="clear" w:color="auto" w:fill="FFFFFF"/>
        <w:spacing w:after="200" w:line="450" w:lineRule="atLeast"/>
        <w:outlineLvl w:val="2"/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734126"/>
          <w:spacing w:val="-2"/>
          <w:sz w:val="28"/>
          <w:szCs w:val="28"/>
        </w:rPr>
        <w:t>Effect sizes versus p values</w:t>
      </w:r>
    </w:p>
    <w:p w14:paraId="565E2ED2" w14:textId="77777777" w:rsidR="00730D5F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 xml:space="preserve">Many researchers believe that the p value is the most important number to report. However, we should focus on the effect size. </w:t>
      </w:r>
    </w:p>
    <w:p w14:paraId="43CB5C97" w14:textId="65F7C5F3" w:rsidR="00FE1783" w:rsidRDefault="00FE1783" w:rsidP="00FE1783">
      <w:pPr>
        <w:shd w:val="clear" w:color="auto" w:fill="FFFFFF"/>
        <w:spacing w:before="400" w:line="240" w:lineRule="auto"/>
        <w:rPr>
          <w:rFonts w:ascii="Lucida Bright" w:eastAsia="Times New Roman" w:hAnsi="Lucida Bright" w:cs="Times New Roman"/>
          <w:color w:val="212121"/>
          <w:sz w:val="28"/>
          <w:szCs w:val="28"/>
        </w:rPr>
      </w:pPr>
      <w:r w:rsidRPr="009C12B7">
        <w:rPr>
          <w:rFonts w:ascii="Lucida Bright" w:eastAsia="Times New Roman" w:hAnsi="Lucida Bright" w:cs="Times New Roman"/>
          <w:color w:val="212121"/>
          <w:sz w:val="28"/>
          <w:szCs w:val="28"/>
        </w:rPr>
        <w:t>Avoid reporting the p value alone and preferably report the mean values for each group, the difference, and the 95% confidence interval-then the p value.</w:t>
      </w:r>
    </w:p>
    <w:p w14:paraId="029B1A1D" w14:textId="77777777" w:rsidR="005216FF" w:rsidRPr="009C12B7" w:rsidRDefault="005216FF">
      <w:pPr>
        <w:rPr>
          <w:rFonts w:ascii="Lucida Bright" w:hAnsi="Lucida Bright"/>
          <w:sz w:val="28"/>
          <w:szCs w:val="28"/>
        </w:rPr>
      </w:pPr>
    </w:p>
    <w:sectPr w:rsidR="005216FF" w:rsidRPr="009C12B7" w:rsidSect="009C12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FF"/>
    <w:rsid w:val="0000397B"/>
    <w:rsid w:val="000C025C"/>
    <w:rsid w:val="00106AED"/>
    <w:rsid w:val="00112D82"/>
    <w:rsid w:val="00145839"/>
    <w:rsid w:val="00175E26"/>
    <w:rsid w:val="0027488F"/>
    <w:rsid w:val="00410973"/>
    <w:rsid w:val="004A483E"/>
    <w:rsid w:val="004D1A87"/>
    <w:rsid w:val="005216FF"/>
    <w:rsid w:val="00676D9A"/>
    <w:rsid w:val="006E0C46"/>
    <w:rsid w:val="00730D5F"/>
    <w:rsid w:val="008B5F41"/>
    <w:rsid w:val="00960DC7"/>
    <w:rsid w:val="009B4F9A"/>
    <w:rsid w:val="009C12B7"/>
    <w:rsid w:val="00A72CEF"/>
    <w:rsid w:val="00A73DD9"/>
    <w:rsid w:val="00B176D9"/>
    <w:rsid w:val="00C23DF5"/>
    <w:rsid w:val="00E43EAB"/>
    <w:rsid w:val="00E62747"/>
    <w:rsid w:val="00F77ED7"/>
    <w:rsid w:val="00FC447D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A8C3"/>
  <w15:chartTrackingRefBased/>
  <w15:docId w15:val="{B42D9454-EFA9-45A4-9148-9C1D727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58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84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9703">
              <w:marLeft w:val="0"/>
              <w:marRight w:val="0"/>
              <w:marTop w:val="400"/>
              <w:marBottom w:val="400"/>
              <w:divBdr>
                <w:top w:val="single" w:sz="6" w:space="10" w:color="EAC3AF"/>
                <w:left w:val="single" w:sz="6" w:space="10" w:color="EAC3AF"/>
                <w:bottom w:val="single" w:sz="6" w:space="10" w:color="EAC3AF"/>
                <w:right w:val="single" w:sz="6" w:space="10" w:color="EAC3AF"/>
              </w:divBdr>
              <w:divsChild>
                <w:div w:id="2017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84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973">
              <w:marLeft w:val="0"/>
              <w:marRight w:val="0"/>
              <w:marTop w:val="400"/>
              <w:marBottom w:val="400"/>
              <w:divBdr>
                <w:top w:val="single" w:sz="6" w:space="20" w:color="EAC3AF"/>
                <w:left w:val="single" w:sz="6" w:space="20" w:color="EAC3AF"/>
                <w:bottom w:val="single" w:sz="6" w:space="20" w:color="EAC3AF"/>
                <w:right w:val="single" w:sz="6" w:space="20" w:color="EAC3AF"/>
              </w:divBdr>
              <w:divsChild>
                <w:div w:id="385107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36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875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87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36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78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35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2022-06-10T21:08:00Z</dcterms:created>
  <dcterms:modified xsi:type="dcterms:W3CDTF">2022-06-10T21:08:00Z</dcterms:modified>
</cp:coreProperties>
</file>